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Lysekil kommunfullmäktige</w:t>
      </w:r>
    </w:p>
    <w:p>
      <w:pPr>
        <w:pStyle w:val="Heading1"/>
      </w:pPr>
      <w:r>
        <w:t xml:space="preserve">Bättre vägar och kollektivtrafik till Skaftö och Fiskebäckskil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Lysekil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Vägarna till öarna har stora underhållsbehov och busslinje 860 har låg turtäthet enligt Västtrafik 2024. Detta hämmar både boende och turism.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Lysekil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kommunen avsätter 3 mnkr årligen för vägunderhåll på öarna.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turtätheten på linje 860 ökas med 20 % från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en trafiksäkerhetsinventering genomförs.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resultatet redovisas för tekniska nämnden.</w:t>
      </w:r>
    </w:p>
    <w:p>
      <w:pPr>
        <w:spacing w:before="360"/>
      </w:pPr>
    </w:p>
    <w:p>
      <w:r>
        <w:t xml:space="preserve">Lysekil,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Lysekil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2026-06-06T01:48:27.359Z</dcterms:created>
  <dcterms:modified xsi:type="dcterms:W3CDTF">2026-06-06T01:48:27.359Z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